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 Vs. Gender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A-gender    </w:t>
      </w:r>
      <w:r>
        <w:t xml:space="preserve">   Bi-gendered    </w:t>
      </w:r>
      <w:r>
        <w:t xml:space="preserve">   Drag    </w:t>
      </w:r>
      <w:r>
        <w:t xml:space="preserve">   Female    </w:t>
      </w:r>
      <w:r>
        <w:t xml:space="preserve">   Gender    </w:t>
      </w:r>
      <w:r>
        <w:t xml:space="preserve">   Gender Fluid    </w:t>
      </w:r>
      <w:r>
        <w:t xml:space="preserve">   Male    </w:t>
      </w:r>
      <w:r>
        <w:t xml:space="preserve">   Pansexual    </w:t>
      </w:r>
      <w:r>
        <w:t xml:space="preserve">   Sex    </w:t>
      </w:r>
      <w:r>
        <w:t xml:space="preserve">   transsexual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Vs. Gender</dc:title>
  <dcterms:created xsi:type="dcterms:W3CDTF">2021-10-11T16:32:42Z</dcterms:created>
  <dcterms:modified xsi:type="dcterms:W3CDTF">2021-10-11T16:32:42Z</dcterms:modified>
</cp:coreProperties>
</file>