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aztec</w:t>
            </w:r>
          </w:p>
        </w:tc>
      </w:tr>
    </w:tbl>
    <w:p>
      <w:pPr>
        <w:pStyle w:val="WordBankSmall"/>
      </w:pPr>
      <w:r>
        <w:t xml:space="preserve">   Sobre    </w:t>
      </w:r>
      <w:r>
        <w:t xml:space="preserve">   casarse    </w:t>
      </w:r>
      <w:r>
        <w:t xml:space="preserve">   laguerra    </w:t>
      </w:r>
      <w:r>
        <w:t xml:space="preserve">   valiente    </w:t>
      </w:r>
      <w:r>
        <w:t xml:space="preserve">   el vocah    </w:t>
      </w:r>
      <w:r>
        <w:t xml:space="preserve">   la batalla    </w:t>
      </w:r>
      <w:r>
        <w:t xml:space="preserve">   contar    </w:t>
      </w:r>
      <w:r>
        <w:t xml:space="preserve">   querido    </w:t>
      </w:r>
      <w:r>
        <w:t xml:space="preserve">   llorar    </w:t>
      </w:r>
      <w:r>
        <w:t xml:space="preserve">   azteca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2021-10-11T17:20:42Z</dcterms:created>
  <dcterms:modified xsi:type="dcterms:W3CDTF">2021-10-11T17:20:42Z</dcterms:modified>
</cp:coreProperties>
</file>