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Spelling List for Week of October 21st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her    </w:t>
      </w:r>
      <w:r>
        <w:t xml:space="preserve">   there    </w:t>
      </w:r>
      <w:r>
        <w:t xml:space="preserve">   why    </w:t>
      </w:r>
      <w:r>
        <w:t xml:space="preserve">   floss    </w:t>
      </w:r>
      <w:r>
        <w:t xml:space="preserve">   glass    </w:t>
      </w:r>
      <w:r>
        <w:t xml:space="preserve">   block    </w:t>
      </w:r>
      <w:r>
        <w:t xml:space="preserve">   napkin    </w:t>
      </w:r>
      <w:r>
        <w:t xml:space="preserve">   long    </w:t>
      </w:r>
      <w:r>
        <w:t xml:space="preserve">   bugs    </w:t>
      </w:r>
      <w:r>
        <w:t xml:space="preserve">   picnic    </w:t>
      </w:r>
      <w:r>
        <w:t xml:space="preserve">   basket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List for Week of October 21st</dc:title>
  <dcterms:created xsi:type="dcterms:W3CDTF">2021-10-11T17:34:44Z</dcterms:created>
  <dcterms:modified xsi:type="dcterms:W3CDTF">2021-10-11T17:34:44Z</dcterms:modified>
</cp:coreProperties>
</file>