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delinously    </w:t>
      </w:r>
      <w:r>
        <w:t xml:space="preserve">   curassier    </w:t>
      </w:r>
      <w:r>
        <w:t xml:space="preserve">   diphthenal    </w:t>
      </w:r>
      <w:r>
        <w:t xml:space="preserve">   botryoidol    </w:t>
      </w:r>
      <w:r>
        <w:t xml:space="preserve">   elaterium    </w:t>
      </w:r>
      <w:r>
        <w:t xml:space="preserve">   deleterious    </w:t>
      </w:r>
      <w:r>
        <w:t xml:space="preserve">   vizierial    </w:t>
      </w:r>
      <w:r>
        <w:t xml:space="preserve">   conoidal    </w:t>
      </w:r>
      <w:r>
        <w:t xml:space="preserve">   chatayant    </w:t>
      </w:r>
      <w:r>
        <w:t xml:space="preserve">   celluloid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6</dc:title>
  <dcterms:created xsi:type="dcterms:W3CDTF">2021-10-11T17:39:13Z</dcterms:created>
  <dcterms:modified xsi:type="dcterms:W3CDTF">2021-10-11T17:39:13Z</dcterms:modified>
</cp:coreProperties>
</file>