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New Deal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repealed Prohibition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Put term limits on the Presidency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Franklin Delano Roosevelt's technique to use the Radio to speak to the American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President Franklin Delano Roosevelt's Domestic Policy (It increased the power of the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created jobs building schools, roads, and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gave 500 million dollar for emergency relief to the state's needy (people in poverty)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President's Franklin Delano Roosevelt's advisors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stop the lame-duck president time before inauguration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1st female Cabinet member. She head the Department of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Leave the first review STUDY PLAY Farm Security Administration loaned 1 billion dollars to migrant farm workers  Civilian Corporation Corp gave young men jobs planting trees and cleaning up parks.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designed to create as many jobs dealing with art, writing, music, theater, and pubic art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loaned 1 billion dollars to migrant farm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authorized government inspection of banks and allowed sound banks to reopen.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created to provide jobs and cheap electricity to rural America (Government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was Franklin Delano Roosevelt's wife and First Lady</w:t>
            </w:r>
          </w:p>
        </w:tc>
      </w:tr>
    </w:tbl>
    <w:p>
      <w:pPr>
        <w:pStyle w:val="WordBankLarge"/>
      </w:pPr>
      <w:r>
        <w:t xml:space="preserve">   20th amendmant    </w:t>
      </w:r>
      <w:r>
        <w:t xml:space="preserve">   21st Amendmant    </w:t>
      </w:r>
      <w:r>
        <w:t xml:space="preserve">   22nd Amendment    </w:t>
      </w:r>
      <w:r>
        <w:t xml:space="preserve">   Tennessee Valley Authority     </w:t>
      </w:r>
      <w:r>
        <w:t xml:space="preserve">   Brain trust    </w:t>
      </w:r>
      <w:r>
        <w:t xml:space="preserve">   The New Deal    </w:t>
      </w:r>
      <w:r>
        <w:t xml:space="preserve">   Fireside Chats    </w:t>
      </w:r>
      <w:r>
        <w:t xml:space="preserve">   Eleanor Roosevelt    </w:t>
      </w:r>
      <w:r>
        <w:t xml:space="preserve">   Frances Perkins    </w:t>
      </w:r>
      <w:r>
        <w:t xml:space="preserve">   Emergency Banking relief act    </w:t>
      </w:r>
      <w:r>
        <w:t xml:space="preserve">   Federal Emergency Act    </w:t>
      </w:r>
      <w:r>
        <w:t xml:space="preserve">   Farm Security Administration    </w:t>
      </w:r>
      <w:r>
        <w:t xml:space="preserve">   Civilian Corporation Corp    </w:t>
      </w:r>
      <w:r>
        <w:t xml:space="preserve">   Public Works Administration    </w:t>
      </w:r>
      <w:r>
        <w:t xml:space="preserve">   Works Progress Administration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Deal</dc:title>
  <dcterms:created xsi:type="dcterms:W3CDTF">2021-10-11T19:20:26Z</dcterms:created>
  <dcterms:modified xsi:type="dcterms:W3CDTF">2021-10-11T19:20:26Z</dcterms:modified>
</cp:coreProperties>
</file>