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Activity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Transitory    </w:t>
      </w:r>
      <w:r>
        <w:t xml:space="preserve">   resiliency    </w:t>
      </w:r>
      <w:r>
        <w:t xml:space="preserve">   indivisible    </w:t>
      </w:r>
      <w:r>
        <w:t xml:space="preserve">   Incomprehensible    </w:t>
      </w:r>
      <w:r>
        <w:t xml:space="preserve">   Curtailed    </w:t>
      </w:r>
      <w:r>
        <w:t xml:space="preserve">   Rummage    </w:t>
      </w:r>
      <w:r>
        <w:t xml:space="preserve">   Legacy    </w:t>
      </w:r>
      <w:r>
        <w:t xml:space="preserve">   Enfeebled    </w:t>
      </w:r>
      <w:r>
        <w:t xml:space="preserve">   Crux    </w:t>
      </w:r>
      <w:r>
        <w:t xml:space="preserve">   Compassionate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Activity</dc:title>
  <dcterms:created xsi:type="dcterms:W3CDTF">2021-10-11T21:09:34Z</dcterms:created>
  <dcterms:modified xsi:type="dcterms:W3CDTF">2021-10-11T21:09:34Z</dcterms:modified>
</cp:coreProperties>
</file>