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Warm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SINGLE FIXED STRAPPING    </w:t>
      </w:r>
      <w:r>
        <w:t xml:space="preserve">   TRIANGULATION METHOD    </w:t>
      </w:r>
      <w:r>
        <w:t xml:space="preserve">   TOPEND STABILTY DEVICE    </w:t>
      </w:r>
      <w:r>
        <w:t xml:space="preserve">   CLOVEHITCH    </w:t>
      </w:r>
      <w:r>
        <w:t xml:space="preserve">   KERMANTLE ROPE    </w:t>
      </w:r>
      <w:r>
        <w:t xml:space="preserve">   LADDER YOKE    </w:t>
      </w:r>
      <w:r>
        <w:t xml:space="preserve">   ANCHORBOLT    </w:t>
      </w:r>
      <w:r>
        <w:t xml:space="preserve">   LADDERS AND STEPLADDERS    </w:t>
      </w:r>
      <w:r>
        <w:t xml:space="preserve">   MINIMISE    </w:t>
      </w:r>
      <w:r>
        <w:t xml:space="preserve">   PREVENT    </w:t>
      </w:r>
      <w:r>
        <w:t xml:space="preserve">   AVOID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Up</dc:title>
  <dcterms:created xsi:type="dcterms:W3CDTF">2021-10-11T21:25:47Z</dcterms:created>
  <dcterms:modified xsi:type="dcterms:W3CDTF">2021-10-11T21:25:47Z</dcterms:modified>
</cp:coreProperties>
</file>