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&amp; Climate Vocabulary: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ANEMOMETER    </w:t>
      </w:r>
      <w:r>
        <w:t xml:space="preserve">   BAROMETER    </w:t>
      </w:r>
      <w:r>
        <w:t xml:space="preserve">   LIGHTNINGROD    </w:t>
      </w:r>
      <w:r>
        <w:t xml:space="preserve">   SATELLITE    </w:t>
      </w:r>
      <w:r>
        <w:t xml:space="preserve">   THERMOMETER    </w:t>
      </w:r>
      <w:r>
        <w:t xml:space="preserve">   WEATHERBALLOON    </w:t>
      </w:r>
      <w:r>
        <w:t xml:space="preserve">   WEATHERMAP    </w:t>
      </w:r>
      <w:r>
        <w:t xml:space="preserve">   WINDSOCK    </w:t>
      </w:r>
      <w:r>
        <w:t xml:space="preserve">   WINDTURBINE    </w:t>
      </w:r>
      <w:r>
        <w:t xml:space="preserve">   WINDVANE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&amp; Climate Vocabulary: Technology</dc:title>
  <dcterms:created xsi:type="dcterms:W3CDTF">2021-10-11T21:31:10Z</dcterms:created>
  <dcterms:modified xsi:type="dcterms:W3CDTF">2021-10-11T21:31:10Z</dcterms:modified>
</cp:coreProperties>
</file>