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Were the Romans 'religious'?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plutarch    </w:t>
      </w:r>
      <w:r>
        <w:t xml:space="preserve">   deisidaimonia    </w:t>
      </w:r>
      <w:r>
        <w:t xml:space="preserve">   metus deorum    </w:t>
      </w:r>
      <w:r>
        <w:t xml:space="preserve">   king numa    </w:t>
      </w:r>
      <w:r>
        <w:t xml:space="preserve">   cicero    </w:t>
      </w:r>
      <w:r>
        <w:t xml:space="preserve">   sitz im leben    </w:t>
      </w:r>
      <w:r>
        <w:t xml:space="preserve">   pietas    </w:t>
      </w:r>
      <w:r>
        <w:t xml:space="preserve">   terentius varro    </w:t>
      </w:r>
      <w:r>
        <w:t xml:space="preserve">   Superstitio    </w:t>
      </w:r>
      <w:r>
        <w:t xml:space="preserve">   Tacitus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Were the Romans 'religious'?</dc:title>
  <dcterms:created xsi:type="dcterms:W3CDTF">2021-10-11T21:47:44Z</dcterms:created>
  <dcterms:modified xsi:type="dcterms:W3CDTF">2021-10-11T21:47:44Z</dcterms:modified>
</cp:coreProperties>
</file>