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Words of the Week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Medium"/>
      </w:pPr>
      <w:r>
        <w:t xml:space="preserve">   mrs lanpheare    </w:t>
      </w:r>
      <w:r>
        <w:t xml:space="preserve">   at    </w:t>
      </w:r>
      <w:r>
        <w:t xml:space="preserve">   can     </w:t>
      </w:r>
      <w:r>
        <w:t xml:space="preserve">   when    </w:t>
      </w:r>
      <w:r>
        <w:t xml:space="preserve">   and    </w:t>
      </w:r>
      <w:r>
        <w:t xml:space="preserve">   what    </w:t>
      </w:r>
      <w:r>
        <w:t xml:space="preserve">   went    </w:t>
      </w:r>
      <w:r>
        <w:t xml:space="preserve">   they    </w:t>
      </w:r>
      <w:r>
        <w:t xml:space="preserve">   the    </w:t>
      </w:r>
      <w:r>
        <w:t xml:space="preserve">   that    </w:t>
      </w:r>
      <w:r>
        <w:t xml:space="preserve">   have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of the Week Word Search</dc:title>
  <dcterms:created xsi:type="dcterms:W3CDTF">2021-10-11T22:18:48Z</dcterms:created>
  <dcterms:modified xsi:type="dcterms:W3CDTF">2021-10-11T22:18:48Z</dcterms:modified>
</cp:coreProperties>
</file>