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Yearbook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Would bring her nephew, Yisroel to the king's dungeon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 will be a poet when she grows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Did the history of feivish...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bee is soooo cute!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di da bag to king's dngeon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Run a cheering squad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Bring her piano to the king's dungeon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Having a ball as a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Gum - Guess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Sing "Know how to face life's challenges"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Study for the Chumash test in a elevator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Nice and Comfy" - baby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"Heluwy!!" is throne off her tongue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OMG pencil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pencil case - make things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Brothers put a poem in the yearbook 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Who's a 'future shadchan'?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Dashes to R' Kogel when a bee enters the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Welcome_______________!! 2nd 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"Guess who?" baby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Illustrate for the Yated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 a joke book to a dungeon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Business manager - sat on the floor by the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wrote the two page article, "A journey back in time"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Tons of markers and 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Start french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 going on 18 - baby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Have trust in Hashem in a elevater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Bring red and green earring to the dungeon</w:t>
            </w:r>
          </w:p>
        </w:tc>
      </w:tr>
    </w:tbl>
    <w:p>
      <w:pPr>
        <w:pStyle w:val="WordBankMedium"/>
      </w:pPr>
      <w:r>
        <w:t xml:space="preserve">   Chana    </w:t>
      </w:r>
      <w:r>
        <w:t xml:space="preserve">   Tzivi    </w:t>
      </w:r>
      <w:r>
        <w:t xml:space="preserve">   Gayil    </w:t>
      </w:r>
      <w:r>
        <w:t xml:space="preserve">   Miri    </w:t>
      </w:r>
      <w:r>
        <w:t xml:space="preserve">   Faigy     </w:t>
      </w:r>
      <w:r>
        <w:t xml:space="preserve">   Sorah Leah    </w:t>
      </w:r>
      <w:r>
        <w:t xml:space="preserve">   Fraidy    </w:t>
      </w:r>
      <w:r>
        <w:t xml:space="preserve">   Yaffa    </w:t>
      </w:r>
      <w:r>
        <w:t xml:space="preserve">   Layala    </w:t>
      </w:r>
      <w:r>
        <w:t xml:space="preserve">   Chana    </w:t>
      </w:r>
      <w:r>
        <w:t xml:space="preserve">   Toby    </w:t>
      </w:r>
      <w:r>
        <w:t xml:space="preserve">   Sari    </w:t>
      </w:r>
      <w:r>
        <w:t xml:space="preserve">   Devorah    </w:t>
      </w:r>
      <w:r>
        <w:t xml:space="preserve">   Malka    </w:t>
      </w:r>
      <w:r>
        <w:t xml:space="preserve">   Shaina Rochel    </w:t>
      </w:r>
      <w:r>
        <w:t xml:space="preserve">   Rochel    </w:t>
      </w:r>
      <w:r>
        <w:t xml:space="preserve">   Hindy    </w:t>
      </w:r>
      <w:r>
        <w:t xml:space="preserve">   Devora    </w:t>
      </w:r>
      <w:r>
        <w:t xml:space="preserve">   Chaya    </w:t>
      </w:r>
      <w:r>
        <w:t xml:space="preserve">   Sarah    </w:t>
      </w:r>
      <w:r>
        <w:t xml:space="preserve">   Hindy    </w:t>
      </w:r>
      <w:r>
        <w:t xml:space="preserve">   Ahuva    </w:t>
      </w:r>
      <w:r>
        <w:t xml:space="preserve">   Sarah Hendel    </w:t>
      </w:r>
      <w:r>
        <w:t xml:space="preserve">   Devorah Leah    </w:t>
      </w:r>
      <w:r>
        <w:t xml:space="preserve">   Shaindy    </w:t>
      </w:r>
      <w:r>
        <w:t xml:space="preserve">   Gitty    </w:t>
      </w:r>
      <w:r>
        <w:t xml:space="preserve">   Esti    </w:t>
      </w:r>
      <w:r>
        <w:t xml:space="preserve">   Estie    </w:t>
      </w:r>
      <w:r>
        <w:t xml:space="preserve">   Chayala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Trivia</dc:title>
  <dcterms:created xsi:type="dcterms:W3CDTF">2021-10-11T22:37:57Z</dcterms:created>
  <dcterms:modified xsi:type="dcterms:W3CDTF">2021-10-11T22:37:57Z</dcterms:modified>
</cp:coreProperties>
</file>