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data that is displayed neatly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expression that divides exactly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Data that is randomly placed on the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change in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flip of the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space in a three dimensional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expression greater than, less than, or equal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line with positive and negative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one point on the graph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change in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positive number that can only be multiplied by itself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rational and irrational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points on a graph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that is exactly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longest side of a triangle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where two lines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numbers distance from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same number multiple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measurement of something from side to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that is neither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numbers that are being multiplied by a set of whole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line segment in the center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multiplicative inverse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edge of a shape</w:t>
            </w:r>
          </w:p>
        </w:tc>
      </w:tr>
    </w:tbl>
    <w:p>
      <w:pPr>
        <w:pStyle w:val="WordBankLarge"/>
      </w:pPr>
      <w:r>
        <w:t xml:space="preserve">   coordinates    </w:t>
      </w:r>
      <w:r>
        <w:t xml:space="preserve">   hypotenuse    </w:t>
      </w:r>
      <w:r>
        <w:t xml:space="preserve">   mode    </w:t>
      </w:r>
      <w:r>
        <w:t xml:space="preserve">   number line    </w:t>
      </w:r>
      <w:r>
        <w:t xml:space="preserve">   ordered pairs    </w:t>
      </w:r>
      <w:r>
        <w:t xml:space="preserve">   reflection    </w:t>
      </w:r>
      <w:r>
        <w:t xml:space="preserve">   volume    </w:t>
      </w:r>
      <w:r>
        <w:t xml:space="preserve">   width    </w:t>
      </w:r>
      <w:r>
        <w:t xml:space="preserve">   zero    </w:t>
      </w:r>
      <w:r>
        <w:t xml:space="preserve">   intersection    </w:t>
      </w:r>
      <w:r>
        <w:t xml:space="preserve">   unorganized data    </w:t>
      </w:r>
      <w:r>
        <w:t xml:space="preserve">   supplementary angle    </w:t>
      </w:r>
      <w:r>
        <w:t xml:space="preserve">   square root    </w:t>
      </w:r>
      <w:r>
        <w:t xml:space="preserve">   side    </w:t>
      </w:r>
      <w:r>
        <w:t xml:space="preserve">   run     </w:t>
      </w:r>
      <w:r>
        <w:t xml:space="preserve">   rise     </w:t>
      </w:r>
      <w:r>
        <w:t xml:space="preserve">   reciprocal     </w:t>
      </w:r>
      <w:r>
        <w:t xml:space="preserve">   real numbers    </w:t>
      </w:r>
      <w:r>
        <w:t xml:space="preserve">   radius    </w:t>
      </w:r>
      <w:r>
        <w:t xml:space="preserve">   organized data    </w:t>
      </w:r>
      <w:r>
        <w:t xml:space="preserve">   multiples    </w:t>
      </w:r>
      <w:r>
        <w:t xml:space="preserve">   inequality    </w:t>
      </w:r>
      <w:r>
        <w:t xml:space="preserve">   fraction    </w:t>
      </w:r>
      <w:r>
        <w:t xml:space="preserve">   factor    </w:t>
      </w:r>
      <w:r>
        <w:t xml:space="preserve">   absolute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crossword puzzle</dc:title>
  <dcterms:created xsi:type="dcterms:W3CDTF">2021-10-11T00:51:53Z</dcterms:created>
  <dcterms:modified xsi:type="dcterms:W3CDTF">2021-10-11T00:51:53Z</dcterms:modified>
</cp:coreProperties>
</file>