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events that occur from the beginning of one ventricular contraction (systole) until the beginning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heart rate above 100 beats/min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myocardial muscle cells relax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there is no evidence of any cardiac neuroconductive activity (full cardiac arrest)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processes of depolarization and repolarization of the cardiac membrane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irregularity of cardiac actions associated with physiologic or pathologic interruption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myocardial cells are stimulated to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quivering contraction of cardiac muscle fibers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process whereby cardiac cell membranes spontaneously depolarize at recurrent periods.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slowness of the heartbeat, as evidenced by slowing of the pulse rate to less than 60 beats/min.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amount of blood ejected from the ventricles each minute; calculated as the product of stroke volume times heart rate</w:t>
            </w:r>
          </w:p>
        </w:tc>
      </w:tr>
    </w:tbl>
    <w:p>
      <w:pPr>
        <w:pStyle w:val="WordBankMedium"/>
      </w:pPr>
      <w:r>
        <w:t xml:space="preserve">   Action potential    </w:t>
      </w:r>
      <w:r>
        <w:t xml:space="preserve">   arrhythmia    </w:t>
      </w:r>
      <w:r>
        <w:t xml:space="preserve">   asystole    </w:t>
      </w:r>
      <w:r>
        <w:t xml:space="preserve">   automaticity    </w:t>
      </w:r>
      <w:r>
        <w:t xml:space="preserve">   bradycardia    </w:t>
      </w:r>
      <w:r>
        <w:t xml:space="preserve">   cardiac cycle    </w:t>
      </w:r>
      <w:r>
        <w:t xml:space="preserve">   cardiac output    </w:t>
      </w:r>
      <w:r>
        <w:t xml:space="preserve">   depolarization    </w:t>
      </w:r>
      <w:r>
        <w:t xml:space="preserve">   repolarization    </w:t>
      </w:r>
      <w:r>
        <w:t xml:space="preserve">   fibrillation    </w:t>
      </w:r>
      <w:r>
        <w:t xml:space="preserve">   tachycardia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16</dc:title>
  <dcterms:created xsi:type="dcterms:W3CDTF">2021-10-11T03:21:31Z</dcterms:created>
  <dcterms:modified xsi:type="dcterms:W3CDTF">2021-10-11T03:21:31Z</dcterms:modified>
</cp:coreProperties>
</file>