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co,com=together with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compatible    </w:t>
      </w:r>
      <w:r>
        <w:t xml:space="preserve">   compare    </w:t>
      </w:r>
      <w:r>
        <w:t xml:space="preserve">   comunity    </w:t>
      </w:r>
      <w:r>
        <w:t xml:space="preserve">   communicate    </w:t>
      </w:r>
      <w:r>
        <w:t xml:space="preserve">   committee    </w:t>
      </w:r>
      <w:r>
        <w:t xml:space="preserve">   commiserate    </w:t>
      </w:r>
      <w:r>
        <w:t xml:space="preserve">   combine    </w:t>
      </w:r>
      <w:r>
        <w:t xml:space="preserve">   coexist    </w:t>
      </w:r>
      <w:r>
        <w:t xml:space="preserve">   coincidence    </w:t>
      </w:r>
      <w:r>
        <w:t xml:space="preserve">   cohesive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co,com=together with</dc:title>
  <dcterms:created xsi:type="dcterms:W3CDTF">2021-10-11T04:15:37Z</dcterms:created>
  <dcterms:modified xsi:type="dcterms:W3CDTF">2021-10-11T04:15:37Z</dcterms:modified>
</cp:coreProperties>
</file>