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beige    </w:t>
      </w:r>
      <w:r>
        <w:t xml:space="preserve">   neighbor    </w:t>
      </w:r>
      <w:r>
        <w:t xml:space="preserve">   weigh    </w:t>
      </w:r>
      <w:r>
        <w:t xml:space="preserve">   weight    </w:t>
      </w:r>
      <w:r>
        <w:t xml:space="preserve">   neigh    </w:t>
      </w:r>
      <w:r>
        <w:t xml:space="preserve">   reign    </w:t>
      </w:r>
      <w:r>
        <w:t xml:space="preserve">   rein    </w:t>
      </w:r>
      <w:r>
        <w:t xml:space="preserve">   vein    </w:t>
      </w:r>
      <w:r>
        <w:t xml:space="preserve">   sleigh    </w:t>
      </w:r>
      <w:r>
        <w:t xml:space="preserve">   freight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Words</dc:title>
  <dcterms:created xsi:type="dcterms:W3CDTF">2021-10-11T06:01:49Z</dcterms:created>
  <dcterms:modified xsi:type="dcterms:W3CDTF">2021-10-11T06:01:49Z</dcterms:modified>
</cp:coreProperties>
</file>