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e-waste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cadium    </w:t>
      </w:r>
      <w:r>
        <w:t xml:space="preserve">   CRT    </w:t>
      </w:r>
      <w:r>
        <w:t xml:space="preserve">   device    </w:t>
      </w:r>
      <w:r>
        <w:t xml:space="preserve">   litter    </w:t>
      </w:r>
      <w:r>
        <w:t xml:space="preserve">   mercury    </w:t>
      </w:r>
      <w:r>
        <w:t xml:space="preserve">   phone    </w:t>
      </w:r>
      <w:r>
        <w:t xml:space="preserve">   pollute    </w:t>
      </w:r>
      <w:r>
        <w:t xml:space="preserve">   recycle    </w:t>
      </w:r>
      <w:r>
        <w:t xml:space="preserve">   reselling    </w:t>
      </w:r>
      <w:r>
        <w:t xml:space="preserve">   tablet    </w:t>
      </w:r>
      <w:r>
        <w:t xml:space="preserve">   toxic    </w:t>
      </w:r>
      <w:r>
        <w:t xml:space="preserve">   waste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e-waste</dc:title>
  <dcterms:created xsi:type="dcterms:W3CDTF">2021-10-11T05:45:41Z</dcterms:created>
  <dcterms:modified xsi:type="dcterms:W3CDTF">2021-10-11T05:45:41Z</dcterms:modified>
</cp:coreProperties>
</file>