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 petit déjeuner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beignet    </w:t>
      </w:r>
      <w:r>
        <w:t xml:space="preserve">   pain grille    </w:t>
      </w:r>
      <w:r>
        <w:t xml:space="preserve">   confiture    </w:t>
      </w:r>
      <w:r>
        <w:t xml:space="preserve">   pancake    </w:t>
      </w:r>
      <w:r>
        <w:t xml:space="preserve">   bagel    </w:t>
      </w:r>
      <w:r>
        <w:t xml:space="preserve">   pastèque     </w:t>
      </w:r>
      <w:r>
        <w:t xml:space="preserve">   myrtille    </w:t>
      </w:r>
      <w:r>
        <w:t xml:space="preserve">   framboise    </w:t>
      </w:r>
      <w:r>
        <w:t xml:space="preserve">   fraise    </w:t>
      </w:r>
      <w:r>
        <w:t xml:space="preserve">   poire    </w:t>
      </w:r>
      <w:r>
        <w:t xml:space="preserve">   banane    </w:t>
      </w:r>
      <w:r>
        <w:t xml:space="preserve">   melon    </w:t>
      </w:r>
      <w:r>
        <w:t xml:space="preserve">   pomme    </w:t>
      </w:r>
      <w:r>
        <w:t xml:space="preserve">    gauffres    </w:t>
      </w:r>
      <w:r>
        <w:t xml:space="preserve">   jambon    </w:t>
      </w:r>
      <w:r>
        <w:t xml:space="preserve">   bacon    </w:t>
      </w:r>
      <w:r>
        <w:t xml:space="preserve">   céréals    </w:t>
      </w:r>
      <w:r>
        <w:t xml:space="preserve">   yaourt aux fruits    </w:t>
      </w:r>
      <w:r>
        <w:t xml:space="preserve">   pain perdu    </w:t>
      </w:r>
      <w:r>
        <w:t xml:space="preserve">   l’omelette    </w:t>
      </w:r>
      <w:r>
        <w:t xml:space="preserve">   oeufs brouillés    </w:t>
      </w:r>
      <w:r>
        <w:t xml:space="preserve">   jus de fruits    </w:t>
      </w:r>
      <w:r>
        <w:t xml:space="preserve">   le lait     </w:t>
      </w:r>
      <w:r>
        <w:t xml:space="preserve">   fromage    </w:t>
      </w:r>
      <w:r>
        <w:t xml:space="preserve">   le petit déjeuner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petit déjeuner</dc:title>
  <dcterms:created xsi:type="dcterms:W3CDTF">2021-10-11T10:50:19Z</dcterms:created>
  <dcterms:modified xsi:type="dcterms:W3CDTF">2021-10-11T10:50:19Z</dcterms:modified>
</cp:coreProperties>
</file>