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Inappropriate    </w:t>
      </w:r>
      <w:r>
        <w:t xml:space="preserve">   Costs    </w:t>
      </w:r>
      <w:r>
        <w:t xml:space="preserve">   Autosum    </w:t>
      </w:r>
      <w:r>
        <w:t xml:space="preserve">   Profit    </w:t>
      </w:r>
      <w:r>
        <w:t xml:space="preserve">   Revenue    </w:t>
      </w:r>
      <w:r>
        <w:t xml:space="preserve">   Online    </w:t>
      </w:r>
      <w:r>
        <w:t xml:space="preserve">   Cell    </w:t>
      </w:r>
      <w:r>
        <w:t xml:space="preserve">   Formula    </w:t>
      </w:r>
      <w:r>
        <w:t xml:space="preserve">   Spreadsheet    </w:t>
      </w:r>
      <w:r>
        <w:t xml:space="preserve">   Socialmedia    </w:t>
      </w:r>
      <w:r>
        <w:t xml:space="preserve">   Cyberbullying    </w:t>
      </w:r>
      <w:r>
        <w:t xml:space="preserve">   Esafety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</dc:title>
  <dcterms:created xsi:type="dcterms:W3CDTF">2021-10-11T09:54:15Z</dcterms:created>
  <dcterms:modified xsi:type="dcterms:W3CDTF">2021-10-11T09:54:15Z</dcterms:modified>
</cp:coreProperties>
</file>