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condensation    </w:t>
      </w:r>
      <w:r>
        <w:t xml:space="preserve">   flooding    </w:t>
      </w:r>
      <w:r>
        <w:t xml:space="preserve">   delta    </w:t>
      </w:r>
      <w:r>
        <w:t xml:space="preserve">   source    </w:t>
      </w:r>
      <w:r>
        <w:t xml:space="preserve">   tributary    </w:t>
      </w:r>
      <w:r>
        <w:t xml:space="preserve">   solution    </w:t>
      </w:r>
      <w:r>
        <w:t xml:space="preserve">   deposition    </w:t>
      </w:r>
      <w:r>
        <w:t xml:space="preserve">   erosion    </w:t>
      </w:r>
      <w:r>
        <w:t xml:space="preserve">   suspension    </w:t>
      </w:r>
      <w:r>
        <w:t xml:space="preserve">   rivers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</dc:title>
  <dcterms:created xsi:type="dcterms:W3CDTF">2021-10-25T03:37:31Z</dcterms:created>
  <dcterms:modified xsi:type="dcterms:W3CDTF">2021-10-25T03:37:31Z</dcterms:modified>
</cp:coreProperties>
</file>