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skills and engineering design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Science that deals with celestial objects, space, and the physical universe as a whole.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taking of the altitude of the sun or another celestial body for navigational purposes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identification of the substances of which matter is composed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system of knowledge about the natural world and the methods used to find that 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steepness of a line equal to the ration of a vertical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science that deals with earths physical structure and substance its history and the processes that act on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science concerned with the nature and properties of matter and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mathematical expression used to represent a decimal between one and 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amount of space that a subject or object occupies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measurement or extent of something from end to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statements that describe or predict a range of natural phenomena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something that responds to changes you've made in an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scientific test that is directly manipulated by a scientist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an instrument for measuring and indicating temperature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large body of matter with no definite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supposition or proposed explanation made on the basis of limited evidence as a starting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decree of compactness of a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quality, condition, or fact of being exact and accurate.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relationship in which the product of two variables is constant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scientific theory is an explanation of an aspect of the natural world that can be repeatedly tested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each of the digits of a number that are used to express it to the required degree of accuracy, starting from the first nonzero digit.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closeness of measurement to the true value was measured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relationship between two variables which the ratio is constant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method of procedure that has characterized natural science consisting in systematic observation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application of science knowledge for practical purposes, especially industry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study of living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ratio of equivalent measurements that is used to convert a quantity from one unit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manipulated variable in an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three-dimensional representation of a person or thing</w:t>
            </w:r>
          </w:p>
        </w:tc>
      </w:tr>
    </w:tbl>
    <w:p>
      <w:pPr>
        <w:pStyle w:val="WordBankLarge"/>
      </w:pPr>
      <w:r>
        <w:t xml:space="preserve">   science    </w:t>
      </w:r>
      <w:r>
        <w:t xml:space="preserve">   technology    </w:t>
      </w:r>
      <w:r>
        <w:t xml:space="preserve">   chemistry    </w:t>
      </w:r>
      <w:r>
        <w:t xml:space="preserve">   physics    </w:t>
      </w:r>
      <w:r>
        <w:t xml:space="preserve">   geology    </w:t>
      </w:r>
      <w:r>
        <w:t xml:space="preserve">   astronomy    </w:t>
      </w:r>
      <w:r>
        <w:t xml:space="preserve">   biology    </w:t>
      </w:r>
      <w:r>
        <w:t xml:space="preserve">   Scientific Method    </w:t>
      </w:r>
      <w:r>
        <w:t xml:space="preserve">   observation    </w:t>
      </w:r>
      <w:r>
        <w:t xml:space="preserve">   hypothesis    </w:t>
      </w:r>
      <w:r>
        <w:t xml:space="preserve">   manipulated variable    </w:t>
      </w:r>
      <w:r>
        <w:t xml:space="preserve">   responding variable    </w:t>
      </w:r>
      <w:r>
        <w:t xml:space="preserve">   controlled experiment    </w:t>
      </w:r>
      <w:r>
        <w:t xml:space="preserve">   scientific theory    </w:t>
      </w:r>
      <w:r>
        <w:t xml:space="preserve">   scientific law    </w:t>
      </w:r>
      <w:r>
        <w:t xml:space="preserve">   model    </w:t>
      </w:r>
      <w:r>
        <w:t xml:space="preserve">   scientific notation    </w:t>
      </w:r>
      <w:r>
        <w:t xml:space="preserve">   length    </w:t>
      </w:r>
      <w:r>
        <w:t xml:space="preserve">   mass    </w:t>
      </w:r>
      <w:r>
        <w:t xml:space="preserve">   volume    </w:t>
      </w:r>
      <w:r>
        <w:t xml:space="preserve">   density    </w:t>
      </w:r>
      <w:r>
        <w:t xml:space="preserve">   conversion factor    </w:t>
      </w:r>
      <w:r>
        <w:t xml:space="preserve">   precision    </w:t>
      </w:r>
      <w:r>
        <w:t xml:space="preserve">   significant figures    </w:t>
      </w:r>
      <w:r>
        <w:t xml:space="preserve">   accuracy    </w:t>
      </w:r>
      <w:r>
        <w:t xml:space="preserve">   thermometer    </w:t>
      </w:r>
      <w:r>
        <w:t xml:space="preserve">   slope    </w:t>
      </w:r>
      <w:r>
        <w:t xml:space="preserve">   direct proportion    </w:t>
      </w:r>
      <w:r>
        <w:t xml:space="preserve">   inverse proportion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skills and engineering design </dc:title>
  <dcterms:created xsi:type="dcterms:W3CDTF">2021-10-11T16:16:35Z</dcterms:created>
  <dcterms:modified xsi:type="dcterms:W3CDTF">2021-10-11T16:16:35Z</dcterms:modified>
</cp:coreProperties>
</file>